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dy6vkm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t3h5sf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RELAÇÃO DE DOCUMENTAÇÃO PARA ANÁLISE SOCIOECONÔMICA </w:t>
      </w:r>
    </w:p>
    <w:p w:rsidR="00000000" w:rsidDel="00000000" w:rsidP="00000000" w:rsidRDefault="00000000" w:rsidRPr="00000000" w14:paraId="00000004">
      <w:pPr>
        <w:widowControl w:val="0"/>
        <w:spacing w:after="40" w:before="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ind w:right="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Conforme item 1.3.10 deste edital será indeferida a inscrição do (a) estudante que tenha apresentado documentação incompleta ou fora dos prazos estabelecidos do edital.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documentos para comprovação de renda se referem à situação de renda, empregatícia e despesas da família do (a) candidato (a). 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  <w:shd w:fill="b7b7b7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documentos relacionados deverão ser anexados ao SUAP no ato da inscrição, na impossibilidade devem ser encaminhados em único documento no formato PDF, para o e-mail da Gepex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b7b7b7" w:val="clear"/>
          <w:rtl w:val="0"/>
        </w:rPr>
        <w:t xml:space="preserve">(gepex.luziania@ifg.edu.br)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ou entregues na portaria do Câmpus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b7b7b7" w:val="clear"/>
          <w:rtl w:val="0"/>
        </w:rPr>
        <w:t xml:space="preserve">Luziânia.</w:t>
      </w:r>
    </w:p>
    <w:p w:rsidR="00000000" w:rsidDel="00000000" w:rsidP="00000000" w:rsidRDefault="00000000" w:rsidRPr="00000000" w14:paraId="00000008">
      <w:pPr>
        <w:widowControl w:val="0"/>
        <w:spacing w:after="40" w:before="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"/>
        <w:gridCol w:w="3285"/>
        <w:gridCol w:w="4725"/>
        <w:tblGridChange w:id="0">
          <w:tblGrid>
            <w:gridCol w:w="735"/>
            <w:gridCol w:w="3285"/>
            <w:gridCol w:w="472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DOCUMENTOS PESSOAIS DO ESTUDANTE E FAMILIARES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 (a) estudante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40" w:before="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CPF e RG;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 núcleo familiar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40" w:before="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RG e CPF de todos os membros da família, que residam no mesmo local;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40" w:before="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Menores de 18 anos, que não possuem RG ou CPF, apresentar Certidão de Nascimento;</w:t>
            </w:r>
          </w:p>
        </w:tc>
      </w:tr>
      <w:tr>
        <w:trPr>
          <w:cantSplit w:val="0"/>
          <w:trHeight w:val="17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 caso de pessoa com deficiência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40" w:before="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Caso o estudante ou membro da família possua qualquer deficiência ou transtornos globais de desenvolvimento e altas habilidades (superdotação), apresentar laudo médico atualizado.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Participação em Programas Sociais (Bolsa Família, Renda-Minha,</w:t>
              <w:tab/>
              <w:t xml:space="preserve">Bolsa Escola, Benefício de</w:t>
              <w:tab/>
              <w:t xml:space="preserve"> Prestação Continuada - BPC).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Extrato bancário de recebimento do benefício com identificação de beneficiário.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40" w:before="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ind w:left="180" w:hanging="4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COMPROVAÇÃO DE DESPESAS E RENDA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Cópia dos comprovantes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Água, Energia, Internet e Telefone.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Quando o imóvel que reside é alugado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40" w:before="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Cópia do Contrato de Locação;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40" w:before="2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Quando não houver contrato, apresentar Declaração de Aluguel sem contrato (Anexo II – E).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Quando o imóvel que reside é cedido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40" w:before="40" w:line="240" w:lineRule="auto"/>
              <w:ind w:left="200" w:righ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Declaração de imóvel cedido (Anexo II – F)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240" w:before="2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Quando o imóvel em que reside é financiado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Comprovante de financiamento contendo valor da prestação e quantidade de parcelas a pagar; OU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Boleto desde que seja possível identificar mutuário, valor da prestação; OU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40" w:before="40" w:line="240" w:lineRule="auto"/>
              <w:ind w:right="14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Extrato do financiamento.</w:t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40" w:before="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Quando Trabalhador (a) assalariado (a), com contrato regido pela CLT.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40" w:before="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Contracheque – três últimos meses;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40" w:before="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Em caso de não haver contracheque, apresentar Carteira de Trabalho e Previdência Social – CTPS. Páginas: foto, identificação e último contrato de trabalho com atualização salarial.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40" w:before="40" w:line="240" w:lineRule="auto"/>
              <w:ind w:left="200" w:righ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Declaração de Imposto de Renda Pessoa Física-IRPF, quando não houver apresentar Declaração de Isenção Anual de Imposto de Renda de Pessoa Física (Anexo II – Modelo H).</w:t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40" w:before="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Quando Trabalhador (a) Autônomo (a), Prestador (a) de Serviços ou Profissional Liberal.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40" w:before="40" w:line="240" w:lineRule="auto"/>
              <w:ind w:left="200" w:righ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Declaração de Renda (Anexo II – Modelo A);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40" w:before="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Declaração de Imposto de Renda de Pessoa Física – IRPF, quando não houver apresentar Declaração de Isenção Anual de Imposto de Renda de Pessoa Física (Anexo II – Modelo H).</w:t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40" w:before="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Quando Trabalhador (a) for Servidor (a) Público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40" w:before="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Contracheque – três últimos meses; 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40" w:before="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40" w:before="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Quando Desempregado (a) sem renda ou Pessoa do 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40" w:before="40" w:line="240" w:lineRule="auto"/>
              <w:ind w:left="20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- Carteira de Trabalho e Previdência Social - CTPS atualizada. Páginas: da foto, Dados pessoais, página onde está registrado o último desligamento do contrato de trabalho e a página em branco subsequente;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40" w:before="40" w:line="240" w:lineRule="auto"/>
              <w:ind w:left="20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Declaração de ausência de rendimentos (Anexo II – Modelo B);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40" w:before="40" w:line="240" w:lineRule="auto"/>
              <w:ind w:left="20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Declaração de Isenção Anual de Imposto de Renda de Pessoa Física (Anexo II – Modelo H);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40" w:before="40" w:line="240" w:lineRule="auto"/>
              <w:ind w:left="20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Quando receber ajuda financeira de terceiros, preencher declaração (Anexo II – Modelo C).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40" w:before="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40" w:before="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Quando Aposentados (as) e pensionistas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40" w:before="40" w:line="240" w:lineRule="auto"/>
              <w:ind w:left="2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Extrato Benefício.</w:t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57"/>
        <w:gridCol w:w="3360"/>
        <w:gridCol w:w="4770"/>
        <w:tblGridChange w:id="0">
          <w:tblGrid>
            <w:gridCol w:w="657"/>
            <w:gridCol w:w="3360"/>
            <w:gridCol w:w="477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40" w:before="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DOCUMENTOS COMPLEMENTARES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40" w:before="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40" w:before="40" w:line="240" w:lineRule="auto"/>
              <w:ind w:left="14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Quando receber rendimentos de aluguel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40" w:before="40" w:line="240" w:lineRule="auto"/>
              <w:ind w:left="20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Declaração de rendimento de aluguel (Anexo II – Modelo D).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40" w:before="40" w:line="240" w:lineRule="auto"/>
              <w:ind w:left="14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Quando receber OU pagar pensão alimentícia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40" w:before="40" w:line="240" w:lineRule="auto"/>
              <w:ind w:left="200" w:right="14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Declaração de Pensão Alimentícia (Modelo G)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240" w:before="240"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40" w:before="40" w:line="240" w:lineRule="auto"/>
              <w:ind w:left="14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Questões de saúde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Laudo médico</w:t>
              <w:tab/>
              <w:t xml:space="preserve"> atualizado,</w:t>
              <w:tab/>
              <w:t xml:space="preserve"> em</w:t>
              <w:tab/>
              <w:t xml:space="preserve"> que</w:t>
              <w:tab/>
              <w:t xml:space="preserve"> conste</w:t>
              <w:tab/>
              <w:t xml:space="preserve"> o</w:t>
              <w:tab/>
              <w:t xml:space="preserve"> diagnóstico</w:t>
              <w:tab/>
              <w:t xml:space="preserve"> ou</w:t>
              <w:tab/>
              <w:t xml:space="preserve"> CID</w:t>
              <w:tab/>
              <w:t xml:space="preserve"> da</w:t>
              <w:tab/>
              <w:t xml:space="preserve"> doença;</w:t>
              <w:tab/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40" w:before="40" w:line="240" w:lineRule="auto"/>
              <w:ind w:left="200" w:right="14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Receita médica</w:t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spacing w:after="40" w:before="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40" w:before="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40" w:before="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